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6"/>
        <w:gridCol w:w="1559"/>
      </w:tblGrid>
      <w:tr w:rsidR="00ED2745" w:rsidRPr="00875E95" w:rsidTr="005A1CF4">
        <w:trPr>
          <w:cantSplit/>
        </w:trPr>
        <w:tc>
          <w:tcPr>
            <w:tcW w:w="9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2745" w:rsidRPr="00875E95" w:rsidRDefault="00ED2745">
            <w:pPr>
              <w:jc w:val="center"/>
              <w:outlineLvl w:val="0"/>
              <w:rPr>
                <w:rFonts w:ascii="標楷體" w:eastAsia="標楷體"/>
                <w:b/>
                <w:color w:val="000000"/>
                <w:sz w:val="32"/>
                <w:u w:val="single"/>
              </w:rPr>
            </w:pPr>
            <w:r w:rsidRPr="00875E95">
              <w:rPr>
                <w:rFonts w:ascii="標楷體" w:eastAsia="標楷體" w:hint="eastAsia"/>
                <w:b/>
                <w:color w:val="000000"/>
                <w:sz w:val="28"/>
                <w:u w:val="single"/>
              </w:rPr>
              <w:t>國立臺灣大學附設醫院作業基金(合併)</w:t>
            </w:r>
          </w:p>
          <w:p w:rsidR="00ED2745" w:rsidRPr="00875E95" w:rsidRDefault="00ED2745">
            <w:pPr>
              <w:jc w:val="center"/>
              <w:rPr>
                <w:rFonts w:ascii="標楷體" w:eastAsia="標楷體"/>
                <w:b/>
                <w:color w:val="000000"/>
                <w:sz w:val="32"/>
              </w:rPr>
            </w:pPr>
            <w:r w:rsidRPr="00875E95">
              <w:rPr>
                <w:rFonts w:ascii="標楷體" w:eastAsia="標楷體" w:hint="eastAsia"/>
                <w:b/>
                <w:color w:val="000000"/>
                <w:sz w:val="32"/>
              </w:rPr>
              <w:t>附屬單位預算目</w:t>
            </w:r>
            <w:r w:rsidR="00605C40" w:rsidRPr="00875E95">
              <w:rPr>
                <w:rFonts w:ascii="標楷體" w:eastAsia="標楷體" w:hint="eastAsia"/>
                <w:b/>
                <w:color w:val="000000"/>
                <w:sz w:val="32"/>
              </w:rPr>
              <w:t>次</w:t>
            </w:r>
          </w:p>
          <w:p w:rsidR="00ED2745" w:rsidRPr="00875E95" w:rsidRDefault="00ED2745" w:rsidP="006F5ECB">
            <w:pPr>
              <w:jc w:val="center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中華民國</w:t>
            </w:r>
            <w:r w:rsidR="00FC1543" w:rsidRPr="00875E95">
              <w:rPr>
                <w:rFonts w:eastAsia="標楷體" w:hint="eastAsia"/>
                <w:b/>
                <w:color w:val="000000"/>
              </w:rPr>
              <w:t>11</w:t>
            </w:r>
            <w:r w:rsidR="00C03112">
              <w:rPr>
                <w:rFonts w:eastAsia="標楷體" w:hint="eastAsia"/>
                <w:b/>
                <w:color w:val="000000"/>
              </w:rPr>
              <w:t>5</w:t>
            </w:r>
            <w:r w:rsidRPr="00875E95">
              <w:rPr>
                <w:rFonts w:eastAsia="標楷體" w:hint="eastAsia"/>
                <w:b/>
                <w:color w:val="000000"/>
              </w:rPr>
              <w:t>年度</w:t>
            </w:r>
          </w:p>
          <w:p w:rsidR="00ED2745" w:rsidRPr="00875E95" w:rsidRDefault="00ED2745">
            <w:pPr>
              <w:rPr>
                <w:color w:val="000000"/>
              </w:rPr>
            </w:pPr>
          </w:p>
        </w:tc>
      </w:tr>
      <w:tr w:rsidR="00ED2745" w:rsidRPr="00994EDB" w:rsidTr="00C03112">
        <w:trPr>
          <w:trHeight w:val="13505"/>
        </w:trPr>
        <w:tc>
          <w:tcPr>
            <w:tcW w:w="7966" w:type="dxa"/>
            <w:tcBorders>
              <w:top w:val="nil"/>
              <w:right w:val="nil"/>
            </w:tcBorders>
          </w:tcPr>
          <w:p w:rsidR="00ED2745" w:rsidRPr="00875E95" w:rsidRDefault="00ED2745" w:rsidP="00C03112">
            <w:pPr>
              <w:snapToGrid w:val="0"/>
              <w:spacing w:beforeLines="50" w:before="180" w:line="240" w:lineRule="atLeast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一、</w:t>
            </w:r>
            <w:r w:rsidRPr="00875E95">
              <w:rPr>
                <w:rFonts w:eastAsia="標楷體" w:hint="eastAsia"/>
                <w:b/>
                <w:color w:val="000000"/>
              </w:rPr>
              <w:t xml:space="preserve"> </w:t>
            </w:r>
            <w:r w:rsidRPr="00875E95">
              <w:rPr>
                <w:rFonts w:eastAsia="標楷體" w:hint="eastAsia"/>
                <w:b/>
                <w:color w:val="000000"/>
              </w:rPr>
              <w:t>業務計畫及預算說明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</w:p>
          <w:p w:rsidR="00ED2745" w:rsidRPr="00875E95" w:rsidRDefault="00ED2745" w:rsidP="00C03112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二、</w:t>
            </w:r>
            <w:r w:rsidRPr="00875E95">
              <w:rPr>
                <w:rFonts w:eastAsia="標楷體" w:hint="eastAsia"/>
                <w:b/>
                <w:color w:val="000000"/>
              </w:rPr>
              <w:t xml:space="preserve"> </w:t>
            </w:r>
            <w:r w:rsidRPr="00875E95">
              <w:rPr>
                <w:rFonts w:eastAsia="標楷體" w:hint="eastAsia"/>
                <w:b/>
                <w:color w:val="000000"/>
              </w:rPr>
              <w:t>主要表</w:t>
            </w:r>
          </w:p>
          <w:p w:rsidR="00ED2745" w:rsidRPr="00875E95" w:rsidRDefault="00ED2745" w:rsidP="00C03112">
            <w:pPr>
              <w:numPr>
                <w:ilvl w:val="0"/>
                <w:numId w:val="4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收支</w:t>
            </w:r>
            <w:r w:rsidR="006C7E8C" w:rsidRPr="00875E95">
              <w:rPr>
                <w:rFonts w:eastAsia="標楷體" w:hint="eastAsia"/>
                <w:b/>
                <w:color w:val="000000"/>
              </w:rPr>
              <w:t>餘絀</w:t>
            </w:r>
            <w:r w:rsidRPr="00875E95">
              <w:rPr>
                <w:rFonts w:eastAsia="標楷體" w:hint="eastAsia"/>
                <w:b/>
                <w:color w:val="000000"/>
              </w:rPr>
              <w:t>預計表及說明</w:t>
            </w:r>
            <w:r w:rsidRPr="00875E95">
              <w:rPr>
                <w:rFonts w:eastAsia="標楷體"/>
                <w:b/>
                <w:color w:val="000000"/>
              </w:rPr>
              <w:t>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</w:p>
          <w:p w:rsidR="00ED2745" w:rsidRPr="00875E95" w:rsidRDefault="00ED2745" w:rsidP="00C03112">
            <w:pPr>
              <w:numPr>
                <w:ilvl w:val="0"/>
                <w:numId w:val="4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餘絀撥補預計表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</w:p>
          <w:p w:rsidR="00ED2745" w:rsidRPr="00875E95" w:rsidRDefault="00ED2745" w:rsidP="00C03112">
            <w:pPr>
              <w:numPr>
                <w:ilvl w:val="0"/>
                <w:numId w:val="4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現金流量預計表及補充說明</w:t>
            </w:r>
            <w:r w:rsidRPr="00875E95">
              <w:rPr>
                <w:rFonts w:eastAsia="標楷體"/>
                <w:b/>
                <w:color w:val="000000"/>
              </w:rPr>
              <w:t>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</w:p>
          <w:p w:rsidR="00ED2745" w:rsidRPr="00875E95" w:rsidRDefault="00ED2745" w:rsidP="00C03112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三、</w:t>
            </w:r>
            <w:r w:rsidRPr="00875E95">
              <w:rPr>
                <w:rFonts w:eastAsia="標楷體" w:hint="eastAsia"/>
                <w:b/>
                <w:color w:val="000000"/>
              </w:rPr>
              <w:t xml:space="preserve"> </w:t>
            </w:r>
            <w:r w:rsidRPr="00875E95">
              <w:rPr>
                <w:rFonts w:eastAsia="標楷體" w:hint="eastAsia"/>
                <w:b/>
                <w:color w:val="000000"/>
              </w:rPr>
              <w:t>明細表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醫療收入明細表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  <w:r w:rsidRPr="00875E95">
              <w:rPr>
                <w:rFonts w:eastAsia="標楷體"/>
                <w:b/>
                <w:color w:val="000000"/>
              </w:rPr>
              <w:t>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其他業務收入明細表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業務外收入明細表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教學成本明細表及說明</w:t>
            </w:r>
            <w:r w:rsidRPr="00875E95">
              <w:rPr>
                <w:rFonts w:eastAsia="標楷體"/>
                <w:b/>
                <w:color w:val="000000"/>
              </w:rPr>
              <w:t>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..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醫療成本明細表及說明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其他業務成本明細表及說明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管理及總務費用明細表及說明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業務外費用明細表及說明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固定資產建設改良擴充明細表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固定資產建設改良擴充資金來源明細表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固定資產建設改良擴充計畫預期進度明細表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3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資產折舊明細表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</w:t>
            </w:r>
            <w:r w:rsidR="00F90B82" w:rsidRPr="00875E95">
              <w:rPr>
                <w:rFonts w:eastAsia="標楷體" w:hint="eastAsia"/>
                <w:b/>
                <w:color w:val="000000"/>
              </w:rPr>
              <w:t xml:space="preserve">  </w:t>
            </w:r>
          </w:p>
          <w:p w:rsidR="00ED2745" w:rsidRPr="00875E9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3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資產報廢明細表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</w:t>
            </w:r>
          </w:p>
          <w:p w:rsidR="00E93A88" w:rsidRPr="00875E95" w:rsidRDefault="00E93A88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3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資金轉投資及其餘絀明細表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</w:t>
            </w:r>
          </w:p>
          <w:p w:rsidR="00ED2745" w:rsidRDefault="00ED2745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3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基金數額增減明細表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</w:t>
            </w:r>
          </w:p>
          <w:p w:rsidR="00C03112" w:rsidRPr="00875E95" w:rsidRDefault="00C03112" w:rsidP="00C03112">
            <w:pPr>
              <w:numPr>
                <w:ilvl w:val="0"/>
                <w:numId w:val="7"/>
              </w:numPr>
              <w:snapToGrid w:val="0"/>
              <w:spacing w:line="240" w:lineRule="atLeast"/>
              <w:ind w:left="703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購置無形資產明細表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</w:t>
            </w:r>
            <w:r w:rsidRPr="00875E95">
              <w:rPr>
                <w:rFonts w:eastAsia="標楷體" w:hint="eastAsia"/>
                <w:b/>
                <w:color w:val="000000"/>
              </w:rPr>
              <w:t>.</w:t>
            </w:r>
          </w:p>
          <w:p w:rsidR="00ED2745" w:rsidRPr="00875E95" w:rsidRDefault="00ED2745" w:rsidP="00C03112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四、</w:t>
            </w:r>
            <w:r w:rsidRPr="00875E95">
              <w:rPr>
                <w:rFonts w:eastAsia="標楷體" w:hint="eastAsia"/>
                <w:b/>
                <w:color w:val="000000"/>
              </w:rPr>
              <w:t xml:space="preserve"> </w:t>
            </w:r>
            <w:r w:rsidRPr="00875E95">
              <w:rPr>
                <w:rFonts w:eastAsia="標楷體" w:hint="eastAsia"/>
                <w:b/>
                <w:color w:val="000000"/>
              </w:rPr>
              <w:t>參考表</w:t>
            </w:r>
          </w:p>
          <w:p w:rsidR="00ED2745" w:rsidRPr="00875E95" w:rsidRDefault="00ED2745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預計平衡表</w:t>
            </w:r>
            <w:r w:rsidR="00EB395C" w:rsidRPr="00875E95">
              <w:rPr>
                <w:rFonts w:eastAsia="標楷體" w:hint="eastAsia"/>
                <w:b/>
                <w:color w:val="000000"/>
              </w:rPr>
              <w:t>及說明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</w:t>
            </w:r>
            <w:r w:rsidR="00FA6CF9" w:rsidRPr="00875E95">
              <w:rPr>
                <w:rFonts w:eastAsia="標楷體"/>
                <w:b/>
                <w:color w:val="000000"/>
              </w:rPr>
              <w:t>………</w:t>
            </w:r>
            <w:r w:rsidRPr="00875E95">
              <w:rPr>
                <w:rFonts w:eastAsia="標楷體"/>
                <w:b/>
                <w:color w:val="000000"/>
              </w:rPr>
              <w:t>…………</w:t>
            </w:r>
          </w:p>
          <w:p w:rsidR="00ED2745" w:rsidRPr="00875E95" w:rsidRDefault="00ED2745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５年來主要營運項目分析表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員工人數彙計表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用人費用彙計表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各項費用彙計表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…………………………………………………………</w:t>
            </w:r>
          </w:p>
          <w:p w:rsidR="00C71D76" w:rsidRPr="00875E95" w:rsidRDefault="00A06E7E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</w:rPr>
              <w:t>增購及汰舊換新管理用公務車輛明細表</w:t>
            </w:r>
            <w:r w:rsidRPr="00875E95">
              <w:rPr>
                <w:rFonts w:eastAsia="標楷體"/>
                <w:b/>
              </w:rPr>
              <w:t>………………………………</w:t>
            </w:r>
          </w:p>
          <w:p w:rsidR="0003455B" w:rsidRPr="00875E95" w:rsidRDefault="0003455B" w:rsidP="00C03112">
            <w:pPr>
              <w:numPr>
                <w:ilvl w:val="0"/>
                <w:numId w:val="8"/>
              </w:numPr>
              <w:snapToGrid w:val="0"/>
              <w:spacing w:line="240" w:lineRule="atLeast"/>
              <w:ind w:left="70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/>
                <w:b/>
                <w:color w:val="000000"/>
              </w:rPr>
              <w:t>補辦預算明細表</w:t>
            </w:r>
            <w:r w:rsidRPr="00875E95">
              <w:rPr>
                <w:rFonts w:eastAsia="標楷體"/>
                <w:b/>
              </w:rPr>
              <w:t>…………………………………………………………</w:t>
            </w:r>
          </w:p>
          <w:p w:rsidR="00ED2745" w:rsidRPr="00875E95" w:rsidRDefault="00ED2745" w:rsidP="00C03112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五、</w:t>
            </w:r>
            <w:r w:rsidRPr="00875E95">
              <w:rPr>
                <w:rFonts w:eastAsia="標楷體" w:hint="eastAsia"/>
                <w:b/>
                <w:color w:val="000000"/>
              </w:rPr>
              <w:t xml:space="preserve"> </w:t>
            </w:r>
            <w:r w:rsidRPr="00875E95">
              <w:rPr>
                <w:rFonts w:eastAsia="標楷體" w:hint="eastAsia"/>
                <w:b/>
                <w:color w:val="000000"/>
              </w:rPr>
              <w:t>附錄</w:t>
            </w:r>
          </w:p>
          <w:p w:rsidR="00A06E7E" w:rsidRPr="00875E95" w:rsidRDefault="00A06E7E" w:rsidP="00C03112">
            <w:pPr>
              <w:numPr>
                <w:ilvl w:val="0"/>
                <w:numId w:val="10"/>
              </w:numPr>
              <w:tabs>
                <w:tab w:val="clear" w:pos="425"/>
              </w:tabs>
              <w:snapToGrid w:val="0"/>
              <w:spacing w:line="240" w:lineRule="atLeast"/>
              <w:ind w:left="692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</w:rPr>
              <w:t>一般建築及設備計畫之分年性項目明細表</w:t>
            </w:r>
            <w:r w:rsidRPr="00875E95">
              <w:rPr>
                <w:rFonts w:eastAsia="標楷體"/>
                <w:b/>
              </w:rPr>
              <w:t>……………………………</w:t>
            </w:r>
          </w:p>
          <w:p w:rsidR="00ED2745" w:rsidRPr="00875E95" w:rsidRDefault="00ED2745" w:rsidP="00C03112">
            <w:pPr>
              <w:numPr>
                <w:ilvl w:val="0"/>
                <w:numId w:val="10"/>
              </w:numPr>
              <w:tabs>
                <w:tab w:val="clear" w:pos="425"/>
              </w:tabs>
              <w:snapToGrid w:val="0"/>
              <w:spacing w:line="240" w:lineRule="atLeast"/>
              <w:ind w:left="691" w:rightChars="50" w:right="120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立法院審議中央政府總預算案附屬單位預算所提決議及附帶決議辦</w:t>
            </w:r>
            <w:r w:rsidR="005A1CF4" w:rsidRPr="00875E95">
              <w:rPr>
                <w:rFonts w:eastAsia="標楷體" w:hint="eastAsia"/>
                <w:b/>
                <w:color w:val="000000"/>
              </w:rPr>
              <w:t>理</w:t>
            </w:r>
            <w:r w:rsidRPr="00875E95">
              <w:rPr>
                <w:rFonts w:eastAsia="標楷體" w:hint="eastAsia"/>
                <w:b/>
                <w:color w:val="000000"/>
              </w:rPr>
              <w:t>情形報告表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……………………………………………………………</w:t>
            </w:r>
          </w:p>
          <w:p w:rsidR="00ED2745" w:rsidRPr="00875E95" w:rsidRDefault="00ED2745" w:rsidP="00C03112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六、附屬表</w:t>
            </w:r>
          </w:p>
          <w:p w:rsidR="00ED2745" w:rsidRPr="00875E95" w:rsidRDefault="00ED2745" w:rsidP="00C03112">
            <w:pPr>
              <w:pStyle w:val="a9"/>
              <w:numPr>
                <w:ilvl w:val="1"/>
                <w:numId w:val="11"/>
              </w:numPr>
              <w:snapToGrid w:val="0"/>
              <w:spacing w:line="240" w:lineRule="atLeast"/>
              <w:ind w:leftChars="0" w:left="686" w:hanging="42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國立臺灣大學附設醫院作業基金</w:t>
            </w:r>
            <w:r w:rsidRPr="00875E95">
              <w:rPr>
                <w:rFonts w:eastAsia="標楷體"/>
                <w:b/>
                <w:color w:val="000000"/>
              </w:rPr>
              <w:t>………………………………………</w:t>
            </w:r>
          </w:p>
          <w:p w:rsidR="00ED2745" w:rsidRPr="00875E95" w:rsidRDefault="00ED2745" w:rsidP="00C03112">
            <w:pPr>
              <w:pStyle w:val="a9"/>
              <w:numPr>
                <w:ilvl w:val="1"/>
                <w:numId w:val="11"/>
              </w:numPr>
              <w:snapToGrid w:val="0"/>
              <w:spacing w:line="240" w:lineRule="atLeast"/>
              <w:ind w:leftChars="0" w:left="686" w:hanging="42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國立臺灣大學附設醫院雲林分院作業基金</w:t>
            </w:r>
            <w:r w:rsidRPr="00875E95">
              <w:rPr>
                <w:rFonts w:eastAsia="標楷體"/>
                <w:b/>
                <w:color w:val="000000"/>
              </w:rPr>
              <w:t>…………</w:t>
            </w:r>
            <w:r w:rsidRPr="00875E95">
              <w:rPr>
                <w:rFonts w:eastAsia="標楷體" w:hint="eastAsia"/>
                <w:b/>
                <w:color w:val="000000"/>
              </w:rPr>
              <w:t>.</w:t>
            </w:r>
            <w:r w:rsidRPr="00875E95">
              <w:rPr>
                <w:rFonts w:eastAsia="標楷體"/>
                <w:b/>
                <w:color w:val="000000"/>
              </w:rPr>
              <w:t>…………………</w:t>
            </w:r>
          </w:p>
          <w:p w:rsidR="00ED2745" w:rsidRPr="00875E95" w:rsidRDefault="00ED2745" w:rsidP="00C03112">
            <w:pPr>
              <w:pStyle w:val="a9"/>
              <w:numPr>
                <w:ilvl w:val="1"/>
                <w:numId w:val="11"/>
              </w:numPr>
              <w:snapToGrid w:val="0"/>
              <w:spacing w:line="240" w:lineRule="atLeast"/>
              <w:ind w:leftChars="0" w:left="686" w:hanging="42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國立臺灣大學附設醫院北護分院作業基金</w:t>
            </w:r>
            <w:r w:rsidRPr="00875E95">
              <w:rPr>
                <w:rFonts w:eastAsia="標楷體"/>
                <w:b/>
                <w:color w:val="000000"/>
              </w:rPr>
              <w:t>…………</w:t>
            </w:r>
            <w:r w:rsidRPr="00875E95">
              <w:rPr>
                <w:rFonts w:eastAsia="標楷體" w:hint="eastAsia"/>
                <w:b/>
                <w:color w:val="000000"/>
              </w:rPr>
              <w:t>.</w:t>
            </w:r>
            <w:r w:rsidRPr="00875E95">
              <w:rPr>
                <w:rFonts w:eastAsia="標楷體"/>
                <w:b/>
                <w:color w:val="000000"/>
              </w:rPr>
              <w:t>…………………</w:t>
            </w:r>
          </w:p>
          <w:p w:rsidR="00ED2745" w:rsidRPr="00875E95" w:rsidRDefault="00ED2745" w:rsidP="00C03112">
            <w:pPr>
              <w:pStyle w:val="a9"/>
              <w:numPr>
                <w:ilvl w:val="1"/>
                <w:numId w:val="11"/>
              </w:numPr>
              <w:snapToGrid w:val="0"/>
              <w:spacing w:line="240" w:lineRule="atLeast"/>
              <w:ind w:leftChars="0" w:left="686" w:hanging="42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國立臺灣大學附設醫院金山分院作業基金</w:t>
            </w:r>
            <w:r w:rsidRPr="00875E95">
              <w:rPr>
                <w:rFonts w:eastAsia="標楷體"/>
                <w:b/>
                <w:color w:val="000000"/>
              </w:rPr>
              <w:t>…………</w:t>
            </w:r>
            <w:r w:rsidRPr="00875E95">
              <w:rPr>
                <w:rFonts w:eastAsia="標楷體" w:hint="eastAsia"/>
                <w:b/>
                <w:color w:val="000000"/>
              </w:rPr>
              <w:t>.</w:t>
            </w:r>
            <w:r w:rsidRPr="00875E95">
              <w:rPr>
                <w:rFonts w:eastAsia="標楷體"/>
                <w:b/>
                <w:color w:val="000000"/>
              </w:rPr>
              <w:t>…………………</w:t>
            </w:r>
          </w:p>
          <w:p w:rsidR="00A775BE" w:rsidRPr="00875E95" w:rsidRDefault="00002002" w:rsidP="00C03112">
            <w:pPr>
              <w:pStyle w:val="a9"/>
              <w:numPr>
                <w:ilvl w:val="1"/>
                <w:numId w:val="11"/>
              </w:numPr>
              <w:snapToGrid w:val="0"/>
              <w:spacing w:line="240" w:lineRule="atLeast"/>
              <w:ind w:leftChars="0" w:left="686" w:hanging="42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國立臺灣大學附設醫院新竹</w:t>
            </w:r>
            <w:r w:rsidR="004F60B3" w:rsidRPr="00875E95">
              <w:rPr>
                <w:rFonts w:eastAsia="標楷體" w:hint="eastAsia"/>
                <w:b/>
                <w:color w:val="000000"/>
              </w:rPr>
              <w:t>臺大</w:t>
            </w:r>
            <w:r w:rsidRPr="00875E95">
              <w:rPr>
                <w:rFonts w:eastAsia="標楷體" w:hint="eastAsia"/>
                <w:b/>
                <w:color w:val="000000"/>
              </w:rPr>
              <w:t>分院作業基金</w:t>
            </w:r>
            <w:r w:rsidR="004F60B3" w:rsidRPr="00875E95">
              <w:rPr>
                <w:rFonts w:eastAsia="標楷體"/>
                <w:b/>
                <w:color w:val="000000"/>
              </w:rPr>
              <w:t>……</w:t>
            </w:r>
            <w:r w:rsidRPr="00875E95">
              <w:rPr>
                <w:rFonts w:eastAsia="標楷體"/>
                <w:b/>
                <w:color w:val="000000"/>
              </w:rPr>
              <w:t>…</w:t>
            </w:r>
            <w:r w:rsidRPr="00875E95">
              <w:rPr>
                <w:rFonts w:eastAsia="標楷體" w:hint="eastAsia"/>
                <w:b/>
                <w:color w:val="000000"/>
              </w:rPr>
              <w:t>.</w:t>
            </w:r>
            <w:r w:rsidRPr="00875E95">
              <w:rPr>
                <w:rFonts w:eastAsia="標楷體"/>
                <w:b/>
                <w:color w:val="000000"/>
              </w:rPr>
              <w:t>………………</w:t>
            </w:r>
          </w:p>
          <w:p w:rsidR="00951180" w:rsidRPr="00875E95" w:rsidRDefault="00B75065" w:rsidP="00C03112">
            <w:pPr>
              <w:pStyle w:val="a9"/>
              <w:numPr>
                <w:ilvl w:val="1"/>
                <w:numId w:val="11"/>
              </w:numPr>
              <w:snapToGrid w:val="0"/>
              <w:spacing w:line="240" w:lineRule="atLeast"/>
              <w:ind w:leftChars="0" w:left="686" w:hanging="425"/>
              <w:rPr>
                <w:rFonts w:eastAsia="標楷體"/>
                <w:b/>
                <w:color w:val="000000"/>
              </w:rPr>
            </w:pPr>
            <w:r w:rsidRPr="00875E95">
              <w:rPr>
                <w:rFonts w:eastAsia="標楷體" w:hint="eastAsia"/>
                <w:b/>
                <w:color w:val="000000"/>
              </w:rPr>
              <w:t>國立臺灣大學附設醫院癌醫中心分院作業基金</w:t>
            </w:r>
            <w:r w:rsidR="002332A9" w:rsidRPr="00875E95">
              <w:rPr>
                <w:rFonts w:eastAsia="標楷體"/>
                <w:b/>
                <w:color w:val="000000"/>
              </w:rPr>
              <w:t>………</w:t>
            </w:r>
            <w:r w:rsidR="002332A9" w:rsidRPr="00875E95">
              <w:rPr>
                <w:rFonts w:eastAsia="標楷體" w:hint="eastAsia"/>
                <w:b/>
                <w:color w:val="000000"/>
              </w:rPr>
              <w:t>.</w:t>
            </w:r>
            <w:r w:rsidR="00A775BE" w:rsidRPr="00875E95">
              <w:rPr>
                <w:rFonts w:eastAsia="標楷體"/>
                <w:b/>
                <w:color w:val="000000"/>
              </w:rPr>
              <w:t>………………</w:t>
            </w:r>
          </w:p>
        </w:tc>
        <w:tc>
          <w:tcPr>
            <w:tcW w:w="1559" w:type="dxa"/>
            <w:tcBorders>
              <w:top w:val="nil"/>
              <w:left w:val="nil"/>
            </w:tcBorders>
          </w:tcPr>
          <w:p w:rsidR="00ED2745" w:rsidRPr="00C03112" w:rsidRDefault="00ED2745" w:rsidP="006F5ECB">
            <w:pPr>
              <w:snapToGrid w:val="0"/>
              <w:spacing w:beforeLines="50" w:before="180" w:line="240" w:lineRule="atLeast"/>
              <w:rPr>
                <w:rFonts w:eastAsia="標楷體"/>
                <w:b/>
                <w:color w:val="000000"/>
                <w:highlight w:val="yellow"/>
              </w:rPr>
            </w:pPr>
            <w:r w:rsidRPr="00875E95">
              <w:rPr>
                <w:rFonts w:eastAsia="標楷體"/>
                <w:b/>
                <w:color w:val="000000"/>
              </w:rPr>
              <w:t xml:space="preserve"> </w:t>
            </w:r>
            <w:r w:rsidR="001B04F4">
              <w:rPr>
                <w:rFonts w:eastAsia="標楷體" w:hint="eastAsia"/>
                <w:b/>
                <w:color w:val="000000"/>
              </w:rPr>
              <w:t xml:space="preserve"> </w:t>
            </w:r>
            <w:r w:rsidRPr="00875E95">
              <w:rPr>
                <w:rFonts w:eastAsia="標楷體"/>
                <w:b/>
                <w:color w:val="000000"/>
              </w:rPr>
              <w:t xml:space="preserve"> </w:t>
            </w:r>
            <w:r w:rsidRPr="00215DF2">
              <w:rPr>
                <w:rFonts w:eastAsia="標楷體"/>
                <w:b/>
                <w:color w:val="000000"/>
              </w:rPr>
              <w:t>1</w:t>
            </w:r>
            <w:r w:rsidRPr="00215DF2">
              <w:rPr>
                <w:rFonts w:eastAsia="標楷體"/>
                <w:b/>
                <w:color w:val="000000"/>
              </w:rPr>
              <w:t>－</w:t>
            </w:r>
            <w:r w:rsidRPr="00215DF2">
              <w:rPr>
                <w:rFonts w:eastAsia="標楷體"/>
                <w:b/>
                <w:color w:val="000000"/>
              </w:rPr>
              <w:t xml:space="preserve"> </w:t>
            </w:r>
            <w:r w:rsidR="00F95736" w:rsidRPr="00215DF2">
              <w:rPr>
                <w:rFonts w:eastAsia="標楷體" w:hint="eastAsia"/>
                <w:b/>
                <w:color w:val="000000"/>
              </w:rPr>
              <w:t>20</w:t>
            </w:r>
          </w:p>
          <w:p w:rsidR="00ED2745" w:rsidRPr="00C03112" w:rsidRDefault="00ED2745" w:rsidP="00D01950">
            <w:pPr>
              <w:snapToGrid w:val="0"/>
              <w:spacing w:line="320" w:lineRule="atLeast"/>
              <w:rPr>
                <w:rFonts w:eastAsia="標楷體"/>
                <w:b/>
                <w:color w:val="000000"/>
                <w:highlight w:val="yellow"/>
              </w:rPr>
            </w:pPr>
          </w:p>
          <w:p w:rsidR="00ED2745" w:rsidRPr="00552C2C" w:rsidRDefault="006215DD" w:rsidP="001B04F4">
            <w:pPr>
              <w:snapToGrid w:val="0"/>
              <w:spacing w:line="240" w:lineRule="atLeast"/>
              <w:ind w:firstLineChars="100" w:firstLine="240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>2</w:t>
            </w:r>
            <w:r w:rsidR="00F914FF" w:rsidRPr="00552C2C">
              <w:rPr>
                <w:rFonts w:eastAsia="標楷體" w:hint="eastAsia"/>
                <w:b/>
                <w:color w:val="000000"/>
              </w:rPr>
              <w:t>1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ED2745" w:rsidRPr="00552C2C">
              <w:rPr>
                <w:rFonts w:eastAsia="標楷體"/>
                <w:b/>
                <w:color w:val="000000"/>
              </w:rPr>
              <w:t xml:space="preserve"> 2</w:t>
            </w:r>
            <w:r w:rsidR="00F914FF" w:rsidRPr="00552C2C">
              <w:rPr>
                <w:rFonts w:eastAsia="標楷體" w:hint="eastAsia"/>
                <w:b/>
                <w:color w:val="000000"/>
              </w:rPr>
              <w:t>4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Pr="00552C2C">
              <w:rPr>
                <w:rFonts w:eastAsia="標楷體"/>
                <w:b/>
                <w:color w:val="000000"/>
              </w:rPr>
              <w:t>2</w:t>
            </w:r>
            <w:r w:rsidR="00F914FF" w:rsidRPr="00552C2C">
              <w:rPr>
                <w:rFonts w:eastAsia="標楷體" w:hint="eastAsia"/>
                <w:b/>
                <w:color w:val="000000"/>
              </w:rPr>
              <w:t>5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2</w:t>
            </w:r>
            <w:r w:rsidR="00F914FF" w:rsidRPr="00552C2C">
              <w:rPr>
                <w:rFonts w:eastAsia="標楷體" w:hint="eastAsia"/>
                <w:b/>
                <w:color w:val="000000"/>
              </w:rPr>
              <w:t>5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Pr="00552C2C">
              <w:rPr>
                <w:rFonts w:eastAsia="標楷體"/>
                <w:b/>
                <w:color w:val="000000"/>
              </w:rPr>
              <w:t>2</w:t>
            </w:r>
            <w:r w:rsidR="00F914FF" w:rsidRPr="00552C2C">
              <w:rPr>
                <w:rFonts w:eastAsia="標楷體" w:hint="eastAsia"/>
                <w:b/>
                <w:color w:val="000000"/>
              </w:rPr>
              <w:t>6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E16B82" w:rsidRPr="00552C2C">
              <w:rPr>
                <w:rFonts w:eastAsia="標楷體" w:hint="eastAsia"/>
                <w:b/>
                <w:color w:val="000000"/>
              </w:rPr>
              <w:t>2</w:t>
            </w:r>
            <w:r w:rsidR="005F6ACC">
              <w:rPr>
                <w:rFonts w:eastAsia="標楷體" w:hint="eastAsia"/>
                <w:b/>
                <w:color w:val="000000"/>
              </w:rPr>
              <w:t>7</w:t>
            </w:r>
          </w:p>
          <w:p w:rsidR="00ED2745" w:rsidRPr="00C03112" w:rsidRDefault="00ED2745" w:rsidP="00D01950">
            <w:pPr>
              <w:snapToGrid w:val="0"/>
              <w:spacing w:line="320" w:lineRule="atLeast"/>
              <w:rPr>
                <w:rFonts w:eastAsia="標楷體"/>
                <w:b/>
                <w:color w:val="000000"/>
                <w:highlight w:val="yellow"/>
              </w:rPr>
            </w:pP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29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29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F95736" w:rsidRPr="00552C2C">
              <w:rPr>
                <w:rFonts w:eastAsia="標楷體" w:hint="eastAsia"/>
                <w:b/>
                <w:color w:val="000000"/>
              </w:rPr>
              <w:t>3</w:t>
            </w:r>
            <w:r w:rsidR="005F6ACC">
              <w:rPr>
                <w:rFonts w:eastAsia="標楷體" w:hint="eastAsia"/>
                <w:b/>
                <w:color w:val="000000"/>
              </w:rPr>
              <w:t>0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DD6F50" w:rsidRPr="00552C2C">
              <w:rPr>
                <w:rFonts w:eastAsia="標楷體" w:hint="eastAsia"/>
                <w:b/>
                <w:color w:val="000000"/>
              </w:rPr>
              <w:t>3</w:t>
            </w:r>
            <w:r w:rsidR="005F6ACC">
              <w:rPr>
                <w:rFonts w:eastAsia="標楷體" w:hint="eastAsia"/>
                <w:b/>
                <w:color w:val="000000"/>
              </w:rPr>
              <w:t>0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Pr="00552C2C">
              <w:rPr>
                <w:rFonts w:eastAsia="標楷體"/>
                <w:b/>
                <w:color w:val="000000"/>
              </w:rPr>
              <w:t>3</w:t>
            </w:r>
            <w:r w:rsidR="005F6ACC">
              <w:rPr>
                <w:rFonts w:eastAsia="標楷體" w:hint="eastAsia"/>
                <w:b/>
                <w:color w:val="000000"/>
              </w:rPr>
              <w:t>1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3</w:t>
            </w:r>
            <w:r w:rsidR="005F6ACC">
              <w:rPr>
                <w:rFonts w:eastAsia="標楷體" w:hint="eastAsia"/>
                <w:b/>
                <w:color w:val="000000"/>
              </w:rPr>
              <w:t>1</w:t>
            </w:r>
          </w:p>
          <w:p w:rsidR="00ED2745" w:rsidRPr="00552C2C" w:rsidRDefault="00ED2745" w:rsidP="001B04F4">
            <w:pPr>
              <w:snapToGrid w:val="0"/>
              <w:spacing w:line="240" w:lineRule="atLeast"/>
              <w:ind w:firstLineChars="100" w:firstLine="240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>3</w:t>
            </w:r>
            <w:r w:rsidR="005F6ACC">
              <w:rPr>
                <w:rFonts w:eastAsia="標楷體" w:hint="eastAsia"/>
                <w:b/>
                <w:color w:val="000000"/>
              </w:rPr>
              <w:t>2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38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Pr="00552C2C">
              <w:rPr>
                <w:rFonts w:eastAsia="標楷體"/>
                <w:b/>
                <w:color w:val="000000"/>
              </w:rPr>
              <w:t>4</w:t>
            </w:r>
            <w:r w:rsidR="005F6ACC">
              <w:rPr>
                <w:rFonts w:eastAsia="標楷體" w:hint="eastAsia"/>
                <w:b/>
                <w:color w:val="000000"/>
              </w:rPr>
              <w:t>0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5</w:t>
            </w:r>
            <w:r w:rsidR="001C387B" w:rsidRPr="00552C2C">
              <w:rPr>
                <w:rFonts w:eastAsia="標楷體" w:hint="eastAsia"/>
                <w:b/>
                <w:color w:val="000000"/>
              </w:rPr>
              <w:t>4</w:t>
            </w:r>
          </w:p>
          <w:p w:rsidR="00ED2745" w:rsidRPr="00552C2C" w:rsidRDefault="005F6ACC" w:rsidP="001B04F4">
            <w:pPr>
              <w:snapToGrid w:val="0"/>
              <w:spacing w:line="240" w:lineRule="atLeast"/>
              <w:ind w:firstLineChars="100" w:firstLine="240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5</w:t>
            </w:r>
            <w:r w:rsidR="0077419C" w:rsidRPr="00552C2C">
              <w:rPr>
                <w:rFonts w:eastAsia="標楷體" w:hint="eastAsia"/>
                <w:b/>
                <w:color w:val="000000"/>
              </w:rPr>
              <w:t>5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ED2745" w:rsidRPr="00552C2C">
              <w:rPr>
                <w:rFonts w:eastAsia="標楷體"/>
                <w:b/>
                <w:color w:val="000000"/>
              </w:rPr>
              <w:t xml:space="preserve"> </w:t>
            </w:r>
            <w:r>
              <w:rPr>
                <w:rFonts w:eastAsia="標楷體" w:hint="eastAsia"/>
                <w:b/>
                <w:color w:val="000000"/>
              </w:rPr>
              <w:t>57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58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61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62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65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66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69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70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71</w:t>
            </w:r>
          </w:p>
          <w:p w:rsidR="00ED2745" w:rsidRPr="00552C2C" w:rsidRDefault="00ED2745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1B04F4"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>72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85</w:t>
            </w:r>
          </w:p>
          <w:p w:rsidR="00ED2745" w:rsidRPr="00552C2C" w:rsidRDefault="005F6ACC" w:rsidP="00D01950">
            <w:pPr>
              <w:snapToGrid w:val="0"/>
              <w:spacing w:line="240" w:lineRule="atLeast"/>
              <w:ind w:firstLineChars="50" w:firstLine="120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 xml:space="preserve"> 86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>
              <w:rPr>
                <w:rFonts w:eastAsia="標楷體" w:hint="eastAsia"/>
                <w:b/>
                <w:color w:val="000000"/>
              </w:rPr>
              <w:t xml:space="preserve"> 87</w:t>
            </w:r>
          </w:p>
          <w:p w:rsidR="00ED2745" w:rsidRPr="00552C2C" w:rsidRDefault="005F6ACC" w:rsidP="00C03112">
            <w:pPr>
              <w:snapToGrid w:val="0"/>
              <w:spacing w:line="240" w:lineRule="atLeast"/>
              <w:ind w:firstLineChars="50" w:firstLine="120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 xml:space="preserve"> 88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>
              <w:rPr>
                <w:rFonts w:eastAsia="標楷體" w:hint="eastAsia"/>
                <w:b/>
                <w:color w:val="000000"/>
              </w:rPr>
              <w:t xml:space="preserve"> 88</w:t>
            </w:r>
          </w:p>
          <w:p w:rsidR="004C6F0A" w:rsidRPr="00552C2C" w:rsidRDefault="000F4B53" w:rsidP="00D01950">
            <w:pPr>
              <w:snapToGrid w:val="0"/>
              <w:spacing w:line="240" w:lineRule="atLeast"/>
              <w:ind w:firstLineChars="5" w:firstLine="12"/>
              <w:jc w:val="both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90</w:t>
            </w:r>
            <w:r w:rsidR="00E93A88"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91</w:t>
            </w:r>
          </w:p>
          <w:p w:rsidR="00ED2745" w:rsidRPr="00552C2C" w:rsidRDefault="000F4B53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92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92</w:t>
            </w:r>
          </w:p>
          <w:p w:rsidR="00ED2745" w:rsidRPr="00552C2C" w:rsidRDefault="00ED2745" w:rsidP="00D01950">
            <w:pPr>
              <w:snapToGrid w:val="0"/>
              <w:spacing w:line="32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93</w:t>
            </w:r>
            <w:r w:rsidR="00C03112"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93</w:t>
            </w:r>
          </w:p>
          <w:p w:rsidR="00C03112" w:rsidRPr="00552C2C" w:rsidRDefault="00C03112" w:rsidP="00D01950">
            <w:pPr>
              <w:snapToGrid w:val="0"/>
              <w:spacing w:line="320" w:lineRule="atLeast"/>
              <w:rPr>
                <w:rFonts w:eastAsia="標楷體"/>
                <w:b/>
                <w:color w:val="000000"/>
              </w:rPr>
            </w:pPr>
          </w:p>
          <w:p w:rsidR="00ED2745" w:rsidRPr="00552C2C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95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97</w:t>
            </w:r>
          </w:p>
          <w:p w:rsidR="00ED2745" w:rsidRPr="00552C2C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98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98</w:t>
            </w:r>
          </w:p>
          <w:p w:rsidR="00ED2745" w:rsidRPr="00552C2C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99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5F6ACC">
              <w:rPr>
                <w:rFonts w:eastAsia="標楷體" w:hint="eastAsia"/>
                <w:b/>
                <w:color w:val="000000"/>
              </w:rPr>
              <w:t xml:space="preserve"> 99</w:t>
            </w:r>
          </w:p>
          <w:p w:rsidR="00ED2745" w:rsidRPr="00552C2C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686A14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00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686A14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03</w:t>
            </w:r>
          </w:p>
          <w:p w:rsidR="00ED2745" w:rsidRPr="00552C2C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ED2745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04</w:t>
            </w:r>
            <w:r w:rsidR="00ED2745" w:rsidRPr="00552C2C">
              <w:rPr>
                <w:rFonts w:eastAsia="標楷體"/>
                <w:b/>
                <w:color w:val="000000"/>
              </w:rPr>
              <w:t>－</w:t>
            </w:r>
            <w:r w:rsidR="00ED2745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07</w:t>
            </w:r>
          </w:p>
          <w:p w:rsidR="00C71D76" w:rsidRPr="00552C2C" w:rsidRDefault="007B0DC1" w:rsidP="00C71D76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6F5ECB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08</w:t>
            </w:r>
            <w:r w:rsidR="006F5ECB" w:rsidRPr="00552C2C">
              <w:rPr>
                <w:rFonts w:eastAsia="標楷體"/>
                <w:b/>
                <w:color w:val="000000"/>
              </w:rPr>
              <w:t>－</w:t>
            </w:r>
            <w:r w:rsidR="000F4B53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08</w:t>
            </w:r>
          </w:p>
          <w:p w:rsidR="00087282" w:rsidRPr="00552C2C" w:rsidRDefault="0003455B" w:rsidP="00D01950">
            <w:pPr>
              <w:snapToGrid w:val="0"/>
              <w:spacing w:line="32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1</w:t>
            </w:r>
            <w:r w:rsidR="005F6ACC">
              <w:rPr>
                <w:rFonts w:eastAsia="標楷體" w:hint="eastAsia"/>
                <w:b/>
                <w:color w:val="000000"/>
              </w:rPr>
              <w:t>09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09</w:t>
            </w:r>
          </w:p>
          <w:p w:rsidR="00A5314A" w:rsidRPr="00552C2C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</w:p>
          <w:p w:rsidR="00D01950" w:rsidRPr="00552C2C" w:rsidRDefault="0003455B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/>
                <w:b/>
                <w:color w:val="000000"/>
              </w:rPr>
              <w:t xml:space="preserve"> 1</w:t>
            </w:r>
            <w:r w:rsidR="005F6ACC">
              <w:rPr>
                <w:rFonts w:eastAsia="標楷體" w:hint="eastAsia"/>
                <w:b/>
                <w:color w:val="000000"/>
              </w:rPr>
              <w:t>11</w:t>
            </w:r>
            <w:r w:rsidRPr="00552C2C">
              <w:rPr>
                <w:rFonts w:eastAsia="標楷體"/>
                <w:b/>
                <w:color w:val="000000"/>
              </w:rPr>
              <w:t>－</w:t>
            </w:r>
            <w:r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11</w:t>
            </w:r>
          </w:p>
          <w:p w:rsidR="00087282" w:rsidRPr="00552C2C" w:rsidRDefault="007B0DC1" w:rsidP="001B04F4">
            <w:pPr>
              <w:snapToGrid w:val="0"/>
              <w:spacing w:line="32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</w:p>
          <w:p w:rsidR="00D01950" w:rsidRPr="00552C2C" w:rsidRDefault="007B0DC1" w:rsidP="001B04F4">
            <w:pPr>
              <w:snapToGrid w:val="0"/>
              <w:spacing w:line="320" w:lineRule="atLeast"/>
              <w:rPr>
                <w:rFonts w:eastAsia="標楷體" w:hint="eastAsia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03455B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12</w:t>
            </w:r>
            <w:r w:rsidR="0003455B" w:rsidRPr="00552C2C">
              <w:rPr>
                <w:rFonts w:eastAsia="標楷體"/>
                <w:b/>
                <w:color w:val="000000"/>
              </w:rPr>
              <w:t>－</w:t>
            </w:r>
            <w:r w:rsidR="0003455B" w:rsidRPr="00552C2C">
              <w:rPr>
                <w:rFonts w:eastAsia="標楷體"/>
                <w:b/>
                <w:color w:val="000000"/>
              </w:rPr>
              <w:t>1</w:t>
            </w:r>
            <w:r w:rsidR="005F6ACC">
              <w:rPr>
                <w:rFonts w:eastAsia="標楷體" w:hint="eastAsia"/>
                <w:b/>
                <w:color w:val="000000"/>
              </w:rPr>
              <w:t>12</w:t>
            </w:r>
          </w:p>
          <w:p w:rsidR="00ED2745" w:rsidRPr="00552C2C" w:rsidRDefault="007B0DC1" w:rsidP="001B04F4">
            <w:pPr>
              <w:snapToGrid w:val="0"/>
              <w:spacing w:line="32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</w:p>
          <w:p w:rsidR="00ED2745" w:rsidRPr="00057522" w:rsidRDefault="007B0DC1" w:rsidP="001B04F4">
            <w:pPr>
              <w:snapToGrid w:val="0"/>
              <w:spacing w:line="320" w:lineRule="atLeast"/>
              <w:rPr>
                <w:rFonts w:eastAsia="標楷體"/>
                <w:b/>
                <w:color w:val="000000"/>
              </w:rPr>
            </w:pPr>
            <w:r w:rsidRPr="00552C2C">
              <w:rPr>
                <w:rFonts w:eastAsia="標楷體" w:hint="eastAsia"/>
                <w:b/>
                <w:color w:val="000000"/>
              </w:rPr>
              <w:t xml:space="preserve"> </w:t>
            </w:r>
            <w:r w:rsidR="0003455B" w:rsidRPr="00057522">
              <w:rPr>
                <w:rFonts w:eastAsia="標楷體"/>
                <w:b/>
                <w:color w:val="000000"/>
              </w:rPr>
              <w:t>1-1</w:t>
            </w:r>
            <w:r w:rsidR="0003455B" w:rsidRPr="00057522">
              <w:rPr>
                <w:rFonts w:eastAsia="標楷體"/>
                <w:b/>
                <w:color w:val="000000"/>
              </w:rPr>
              <w:t>－</w:t>
            </w:r>
            <w:r w:rsidR="0003455B" w:rsidRPr="00057522">
              <w:rPr>
                <w:rFonts w:eastAsia="標楷體"/>
                <w:b/>
                <w:color w:val="000000"/>
              </w:rPr>
              <w:t>1-1</w:t>
            </w:r>
            <w:r w:rsidR="005F6ACC">
              <w:rPr>
                <w:rFonts w:eastAsia="標楷體" w:hint="eastAsia"/>
                <w:b/>
                <w:color w:val="000000"/>
              </w:rPr>
              <w:t>0</w:t>
            </w:r>
            <w:r w:rsidR="00A16C6C">
              <w:rPr>
                <w:rFonts w:eastAsia="標楷體" w:hint="eastAsia"/>
                <w:b/>
                <w:color w:val="000000"/>
              </w:rPr>
              <w:t>2</w:t>
            </w:r>
          </w:p>
          <w:p w:rsidR="00ED2745" w:rsidRPr="00057522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057522">
              <w:rPr>
                <w:rFonts w:eastAsia="標楷體" w:hint="eastAsia"/>
                <w:b/>
                <w:color w:val="000000"/>
              </w:rPr>
              <w:t xml:space="preserve"> </w:t>
            </w:r>
            <w:r w:rsidR="0003455B" w:rsidRPr="00057522">
              <w:rPr>
                <w:rFonts w:eastAsia="標楷體"/>
                <w:b/>
                <w:color w:val="000000"/>
              </w:rPr>
              <w:t>2-1</w:t>
            </w:r>
            <w:r w:rsidR="0003455B" w:rsidRPr="00057522">
              <w:rPr>
                <w:rFonts w:eastAsia="標楷體"/>
                <w:b/>
                <w:color w:val="000000"/>
              </w:rPr>
              <w:t>－</w:t>
            </w:r>
            <w:r w:rsidR="0003455B" w:rsidRPr="00057522">
              <w:rPr>
                <w:rFonts w:eastAsia="標楷體"/>
                <w:b/>
                <w:color w:val="000000"/>
              </w:rPr>
              <w:t>2-</w:t>
            </w:r>
            <w:r w:rsidR="005F6ACC">
              <w:rPr>
                <w:rFonts w:eastAsia="標楷體" w:hint="eastAsia"/>
                <w:b/>
                <w:color w:val="000000"/>
              </w:rPr>
              <w:t>7</w:t>
            </w:r>
            <w:r w:rsidR="00A16C6C">
              <w:rPr>
                <w:rFonts w:eastAsia="標楷體" w:hint="eastAsia"/>
                <w:b/>
                <w:color w:val="000000"/>
              </w:rPr>
              <w:t>5</w:t>
            </w:r>
          </w:p>
          <w:p w:rsidR="00ED2745" w:rsidRPr="00057522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057522">
              <w:rPr>
                <w:rFonts w:eastAsia="標楷體" w:hint="eastAsia"/>
                <w:b/>
                <w:color w:val="000000"/>
              </w:rPr>
              <w:t xml:space="preserve"> </w:t>
            </w:r>
            <w:r w:rsidR="0003455B" w:rsidRPr="00057522">
              <w:rPr>
                <w:rFonts w:eastAsia="標楷體"/>
                <w:b/>
                <w:color w:val="000000"/>
              </w:rPr>
              <w:t>3-1</w:t>
            </w:r>
            <w:r w:rsidR="0003455B" w:rsidRPr="00057522">
              <w:rPr>
                <w:rFonts w:eastAsia="標楷體"/>
                <w:b/>
                <w:color w:val="000000"/>
              </w:rPr>
              <w:t>－</w:t>
            </w:r>
            <w:r w:rsidR="0003455B" w:rsidRPr="00057522">
              <w:rPr>
                <w:rFonts w:eastAsia="標楷體"/>
                <w:b/>
                <w:color w:val="000000"/>
              </w:rPr>
              <w:t>3-</w:t>
            </w:r>
            <w:r w:rsidR="00A16C6C">
              <w:rPr>
                <w:rFonts w:eastAsia="標楷體" w:hint="eastAsia"/>
                <w:b/>
                <w:color w:val="000000"/>
              </w:rPr>
              <w:t>77</w:t>
            </w:r>
          </w:p>
          <w:p w:rsidR="001B4ADB" w:rsidRPr="00057522" w:rsidRDefault="007B0DC1" w:rsidP="00D01950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057522">
              <w:rPr>
                <w:rFonts w:eastAsia="標楷體" w:hint="eastAsia"/>
                <w:b/>
                <w:color w:val="000000"/>
              </w:rPr>
              <w:t xml:space="preserve"> </w:t>
            </w:r>
            <w:r w:rsidR="0003455B" w:rsidRPr="00057522">
              <w:rPr>
                <w:rFonts w:eastAsia="標楷體"/>
                <w:b/>
                <w:color w:val="000000"/>
              </w:rPr>
              <w:t>4-1</w:t>
            </w:r>
            <w:r w:rsidR="0003455B" w:rsidRPr="00057522">
              <w:rPr>
                <w:rFonts w:eastAsia="標楷體"/>
                <w:b/>
                <w:color w:val="000000"/>
              </w:rPr>
              <w:t>－</w:t>
            </w:r>
            <w:r w:rsidR="0003455B" w:rsidRPr="00057522">
              <w:rPr>
                <w:rFonts w:eastAsia="標楷體"/>
                <w:b/>
                <w:color w:val="000000"/>
              </w:rPr>
              <w:t>4-</w:t>
            </w:r>
            <w:r w:rsidR="00A16C6C">
              <w:rPr>
                <w:rFonts w:eastAsia="標楷體" w:hint="eastAsia"/>
                <w:b/>
                <w:color w:val="000000"/>
              </w:rPr>
              <w:t>63</w:t>
            </w:r>
          </w:p>
          <w:p w:rsidR="004F60B3" w:rsidRPr="00057522" w:rsidRDefault="007B0DC1" w:rsidP="004F60B3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057522">
              <w:rPr>
                <w:rFonts w:eastAsia="標楷體" w:hint="eastAsia"/>
                <w:b/>
                <w:color w:val="000000"/>
              </w:rPr>
              <w:t xml:space="preserve"> </w:t>
            </w:r>
            <w:r w:rsidR="0003455B" w:rsidRPr="00057522">
              <w:rPr>
                <w:rFonts w:eastAsia="標楷體"/>
                <w:b/>
                <w:color w:val="000000"/>
              </w:rPr>
              <w:t>5-1</w:t>
            </w:r>
            <w:r w:rsidR="0003455B" w:rsidRPr="00057522">
              <w:rPr>
                <w:rFonts w:eastAsia="標楷體"/>
                <w:b/>
                <w:color w:val="000000"/>
              </w:rPr>
              <w:t>－</w:t>
            </w:r>
            <w:r w:rsidR="0003455B" w:rsidRPr="00057522">
              <w:rPr>
                <w:rFonts w:eastAsia="標楷體"/>
                <w:b/>
                <w:color w:val="000000"/>
              </w:rPr>
              <w:t>5-</w:t>
            </w:r>
            <w:r w:rsidR="00A16C6C">
              <w:rPr>
                <w:rFonts w:eastAsia="標楷體" w:hint="eastAsia"/>
                <w:b/>
                <w:color w:val="000000"/>
              </w:rPr>
              <w:t>77</w:t>
            </w:r>
          </w:p>
          <w:p w:rsidR="004F60B3" w:rsidRPr="006F5ECB" w:rsidRDefault="0003455B" w:rsidP="00057522">
            <w:pPr>
              <w:snapToGrid w:val="0"/>
              <w:spacing w:line="240" w:lineRule="atLeast"/>
              <w:rPr>
                <w:rFonts w:eastAsia="標楷體"/>
                <w:b/>
                <w:color w:val="000000"/>
              </w:rPr>
            </w:pPr>
            <w:r w:rsidRPr="00057522">
              <w:rPr>
                <w:rFonts w:eastAsia="標楷體"/>
                <w:b/>
                <w:color w:val="000000"/>
              </w:rPr>
              <w:t xml:space="preserve"> 6-1</w:t>
            </w:r>
            <w:r w:rsidRPr="00057522">
              <w:rPr>
                <w:rFonts w:eastAsia="標楷體"/>
                <w:b/>
                <w:color w:val="000000"/>
              </w:rPr>
              <w:t>－</w:t>
            </w:r>
            <w:r w:rsidRPr="00057522">
              <w:rPr>
                <w:rFonts w:eastAsia="標楷體"/>
                <w:b/>
                <w:color w:val="000000"/>
              </w:rPr>
              <w:t>6-</w:t>
            </w:r>
            <w:r w:rsidR="005F6ACC">
              <w:rPr>
                <w:rFonts w:eastAsia="標楷體" w:hint="eastAsia"/>
                <w:b/>
                <w:color w:val="000000"/>
              </w:rPr>
              <w:t>6</w:t>
            </w:r>
            <w:r w:rsidR="00A16C6C">
              <w:rPr>
                <w:rFonts w:eastAsia="標楷體" w:hint="eastAsia"/>
                <w:b/>
                <w:color w:val="000000"/>
              </w:rPr>
              <w:t>7</w:t>
            </w:r>
            <w:bookmarkStart w:id="0" w:name="_GoBack"/>
            <w:bookmarkEnd w:id="0"/>
          </w:p>
        </w:tc>
      </w:tr>
    </w:tbl>
    <w:p w:rsidR="00ED2745" w:rsidRPr="00994EDB" w:rsidRDefault="00ED2745" w:rsidP="00C03112">
      <w:pPr>
        <w:spacing w:line="0" w:lineRule="atLeast"/>
        <w:rPr>
          <w:color w:val="000000"/>
          <w:sz w:val="16"/>
          <w:szCs w:val="16"/>
        </w:rPr>
      </w:pPr>
    </w:p>
    <w:sectPr w:rsidR="00ED2745" w:rsidRPr="00994EDB" w:rsidSect="00275481">
      <w:pgSz w:w="11906" w:h="16838" w:code="9"/>
      <w:pgMar w:top="851" w:right="1134" w:bottom="851" w:left="1134" w:header="1134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081" w:rsidRDefault="00260081" w:rsidP="004F301E">
      <w:r>
        <w:separator/>
      </w:r>
    </w:p>
  </w:endnote>
  <w:endnote w:type="continuationSeparator" w:id="0">
    <w:p w:rsidR="00260081" w:rsidRDefault="00260081" w:rsidP="004F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081" w:rsidRDefault="00260081" w:rsidP="004F301E">
      <w:r>
        <w:separator/>
      </w:r>
    </w:p>
  </w:footnote>
  <w:footnote w:type="continuationSeparator" w:id="0">
    <w:p w:rsidR="00260081" w:rsidRDefault="00260081" w:rsidP="004F3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633D8"/>
    <w:multiLevelType w:val="hybridMultilevel"/>
    <w:tmpl w:val="A02428F8"/>
    <w:lvl w:ilvl="0" w:tplc="14EC177C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1B828D78">
      <w:start w:val="1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3497FC8"/>
    <w:multiLevelType w:val="singleLevel"/>
    <w:tmpl w:val="5FE65A9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lang w:val="en-US"/>
      </w:rPr>
    </w:lvl>
  </w:abstractNum>
  <w:abstractNum w:abstractNumId="2" w15:restartNumberingAfterBreak="0">
    <w:nsid w:val="23C4443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360C3170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4" w15:restartNumberingAfterBreak="0">
    <w:nsid w:val="39AA7B7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5" w15:restartNumberingAfterBreak="0">
    <w:nsid w:val="47E44125"/>
    <w:multiLevelType w:val="hybridMultilevel"/>
    <w:tmpl w:val="E5E2CC4E"/>
    <w:lvl w:ilvl="0" w:tplc="14EC177C">
      <w:start w:val="1"/>
      <w:numFmt w:val="decimalFullWidth"/>
      <w:lvlText w:val="%1."/>
      <w:lvlJc w:val="left"/>
      <w:pPr>
        <w:ind w:left="720" w:hanging="480"/>
      </w:pPr>
      <w:rPr>
        <w:rFonts w:hint="eastAsia"/>
      </w:rPr>
    </w:lvl>
    <w:lvl w:ilvl="1" w:tplc="14EC177C">
      <w:start w:val="1"/>
      <w:numFmt w:val="decimalFullWidth"/>
      <w:lvlText w:val="%2."/>
      <w:lvlJc w:val="left"/>
      <w:pPr>
        <w:ind w:left="12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EB66E82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7" w15:restartNumberingAfterBreak="0">
    <w:nsid w:val="624955DE"/>
    <w:multiLevelType w:val="singleLevel"/>
    <w:tmpl w:val="81EA7370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</w:abstractNum>
  <w:abstractNum w:abstractNumId="8" w15:restartNumberingAfterBreak="0">
    <w:nsid w:val="6DCE3D83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9" w15:restartNumberingAfterBreak="0">
    <w:nsid w:val="73A14794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0" w15:restartNumberingAfterBreak="0">
    <w:nsid w:val="7FC62154"/>
    <w:multiLevelType w:val="singleLevel"/>
    <w:tmpl w:val="B8C2677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46B"/>
    <w:rsid w:val="00002002"/>
    <w:rsid w:val="000306E1"/>
    <w:rsid w:val="0003455B"/>
    <w:rsid w:val="00045D8D"/>
    <w:rsid w:val="00051A52"/>
    <w:rsid w:val="00057522"/>
    <w:rsid w:val="00075CA1"/>
    <w:rsid w:val="00085F0A"/>
    <w:rsid w:val="00087282"/>
    <w:rsid w:val="000B4640"/>
    <w:rsid w:val="000B600B"/>
    <w:rsid w:val="000E568E"/>
    <w:rsid w:val="000F4B53"/>
    <w:rsid w:val="001034A4"/>
    <w:rsid w:val="00107003"/>
    <w:rsid w:val="0011085F"/>
    <w:rsid w:val="001210EC"/>
    <w:rsid w:val="00143132"/>
    <w:rsid w:val="0015721C"/>
    <w:rsid w:val="0016200B"/>
    <w:rsid w:val="00167FF1"/>
    <w:rsid w:val="00181567"/>
    <w:rsid w:val="001829BF"/>
    <w:rsid w:val="00191502"/>
    <w:rsid w:val="001B04F4"/>
    <w:rsid w:val="001B4ADB"/>
    <w:rsid w:val="001C387B"/>
    <w:rsid w:val="001D5606"/>
    <w:rsid w:val="00215DF2"/>
    <w:rsid w:val="00217E2F"/>
    <w:rsid w:val="002332A9"/>
    <w:rsid w:val="00242EF8"/>
    <w:rsid w:val="00260081"/>
    <w:rsid w:val="00266DB6"/>
    <w:rsid w:val="00274690"/>
    <w:rsid w:val="00275481"/>
    <w:rsid w:val="002865B3"/>
    <w:rsid w:val="002E5570"/>
    <w:rsid w:val="00305159"/>
    <w:rsid w:val="00315C5A"/>
    <w:rsid w:val="00333866"/>
    <w:rsid w:val="00334384"/>
    <w:rsid w:val="003359EB"/>
    <w:rsid w:val="003364E9"/>
    <w:rsid w:val="00340E53"/>
    <w:rsid w:val="003479EC"/>
    <w:rsid w:val="00351A6B"/>
    <w:rsid w:val="0038393D"/>
    <w:rsid w:val="00387E29"/>
    <w:rsid w:val="003A197C"/>
    <w:rsid w:val="003A7F74"/>
    <w:rsid w:val="003C40F4"/>
    <w:rsid w:val="003E586E"/>
    <w:rsid w:val="0043692D"/>
    <w:rsid w:val="0044539C"/>
    <w:rsid w:val="004636AD"/>
    <w:rsid w:val="00463B5B"/>
    <w:rsid w:val="0048296A"/>
    <w:rsid w:val="004B67C7"/>
    <w:rsid w:val="004B77D2"/>
    <w:rsid w:val="004C1C31"/>
    <w:rsid w:val="004C6F0A"/>
    <w:rsid w:val="004E411F"/>
    <w:rsid w:val="004F0840"/>
    <w:rsid w:val="004F301E"/>
    <w:rsid w:val="004F60B3"/>
    <w:rsid w:val="005028AF"/>
    <w:rsid w:val="00505E14"/>
    <w:rsid w:val="00552C2C"/>
    <w:rsid w:val="00584212"/>
    <w:rsid w:val="00597D8B"/>
    <w:rsid w:val="005A1CF4"/>
    <w:rsid w:val="005A5195"/>
    <w:rsid w:val="005D0997"/>
    <w:rsid w:val="005D246B"/>
    <w:rsid w:val="005F6ACC"/>
    <w:rsid w:val="00605C40"/>
    <w:rsid w:val="006215DD"/>
    <w:rsid w:val="00634A38"/>
    <w:rsid w:val="006447ED"/>
    <w:rsid w:val="00686A14"/>
    <w:rsid w:val="006A5BCF"/>
    <w:rsid w:val="006A71DE"/>
    <w:rsid w:val="006B2338"/>
    <w:rsid w:val="006C7E8C"/>
    <w:rsid w:val="006F5ECB"/>
    <w:rsid w:val="0070556B"/>
    <w:rsid w:val="007064AE"/>
    <w:rsid w:val="00707B0A"/>
    <w:rsid w:val="007144BC"/>
    <w:rsid w:val="00737FA0"/>
    <w:rsid w:val="00763218"/>
    <w:rsid w:val="00765D58"/>
    <w:rsid w:val="0077419C"/>
    <w:rsid w:val="007843F9"/>
    <w:rsid w:val="007A3BDE"/>
    <w:rsid w:val="007B0DC1"/>
    <w:rsid w:val="007C3205"/>
    <w:rsid w:val="007E6A5D"/>
    <w:rsid w:val="007F54A4"/>
    <w:rsid w:val="00800775"/>
    <w:rsid w:val="00811550"/>
    <w:rsid w:val="00814211"/>
    <w:rsid w:val="00822D1B"/>
    <w:rsid w:val="00840FEB"/>
    <w:rsid w:val="00875E95"/>
    <w:rsid w:val="008A0B72"/>
    <w:rsid w:val="008B0DB0"/>
    <w:rsid w:val="008C0165"/>
    <w:rsid w:val="008C03B8"/>
    <w:rsid w:val="008E5256"/>
    <w:rsid w:val="008E65DB"/>
    <w:rsid w:val="00900E8E"/>
    <w:rsid w:val="00913147"/>
    <w:rsid w:val="00942F6A"/>
    <w:rsid w:val="00951180"/>
    <w:rsid w:val="00967788"/>
    <w:rsid w:val="009711CB"/>
    <w:rsid w:val="00974743"/>
    <w:rsid w:val="00994EDB"/>
    <w:rsid w:val="009A15BB"/>
    <w:rsid w:val="009D1167"/>
    <w:rsid w:val="009D2C91"/>
    <w:rsid w:val="009E0CCB"/>
    <w:rsid w:val="00A02CA2"/>
    <w:rsid w:val="00A06E7E"/>
    <w:rsid w:val="00A16C6C"/>
    <w:rsid w:val="00A35AF4"/>
    <w:rsid w:val="00A5314A"/>
    <w:rsid w:val="00A74D66"/>
    <w:rsid w:val="00A775BE"/>
    <w:rsid w:val="00A968CB"/>
    <w:rsid w:val="00AB3B82"/>
    <w:rsid w:val="00AB50FA"/>
    <w:rsid w:val="00AB5A2C"/>
    <w:rsid w:val="00AC10F2"/>
    <w:rsid w:val="00AC7A4B"/>
    <w:rsid w:val="00AE6570"/>
    <w:rsid w:val="00AF6BDA"/>
    <w:rsid w:val="00B171FC"/>
    <w:rsid w:val="00B30D5F"/>
    <w:rsid w:val="00B42F4B"/>
    <w:rsid w:val="00B51E06"/>
    <w:rsid w:val="00B75065"/>
    <w:rsid w:val="00BA4D76"/>
    <w:rsid w:val="00BA579A"/>
    <w:rsid w:val="00BB11E5"/>
    <w:rsid w:val="00BB7C9D"/>
    <w:rsid w:val="00BC1D0B"/>
    <w:rsid w:val="00BD1093"/>
    <w:rsid w:val="00C03112"/>
    <w:rsid w:val="00C10DDE"/>
    <w:rsid w:val="00C34A5D"/>
    <w:rsid w:val="00C559A1"/>
    <w:rsid w:val="00C71D76"/>
    <w:rsid w:val="00CA13AE"/>
    <w:rsid w:val="00CB2A07"/>
    <w:rsid w:val="00CD0993"/>
    <w:rsid w:val="00D01950"/>
    <w:rsid w:val="00D178E6"/>
    <w:rsid w:val="00D33FB3"/>
    <w:rsid w:val="00D463F6"/>
    <w:rsid w:val="00D546CA"/>
    <w:rsid w:val="00D606AA"/>
    <w:rsid w:val="00D61284"/>
    <w:rsid w:val="00D9190F"/>
    <w:rsid w:val="00DB1F8F"/>
    <w:rsid w:val="00DB3DF3"/>
    <w:rsid w:val="00DC0C6C"/>
    <w:rsid w:val="00DD40EB"/>
    <w:rsid w:val="00DD6F50"/>
    <w:rsid w:val="00E10962"/>
    <w:rsid w:val="00E10E47"/>
    <w:rsid w:val="00E16B82"/>
    <w:rsid w:val="00E22AE2"/>
    <w:rsid w:val="00E27CC2"/>
    <w:rsid w:val="00E3302D"/>
    <w:rsid w:val="00E75A9E"/>
    <w:rsid w:val="00E92DDC"/>
    <w:rsid w:val="00E93A88"/>
    <w:rsid w:val="00E96F65"/>
    <w:rsid w:val="00EA1570"/>
    <w:rsid w:val="00EA4354"/>
    <w:rsid w:val="00EB395C"/>
    <w:rsid w:val="00EC138C"/>
    <w:rsid w:val="00ED2745"/>
    <w:rsid w:val="00EE3A62"/>
    <w:rsid w:val="00EE5FAC"/>
    <w:rsid w:val="00EE6896"/>
    <w:rsid w:val="00EF7283"/>
    <w:rsid w:val="00F47CF4"/>
    <w:rsid w:val="00F5611B"/>
    <w:rsid w:val="00F56CE4"/>
    <w:rsid w:val="00F63BFC"/>
    <w:rsid w:val="00F70848"/>
    <w:rsid w:val="00F90B82"/>
    <w:rsid w:val="00F914FF"/>
    <w:rsid w:val="00F95736"/>
    <w:rsid w:val="00FA6CF9"/>
    <w:rsid w:val="00FB26D4"/>
    <w:rsid w:val="00FC1543"/>
    <w:rsid w:val="00FC533C"/>
    <w:rsid w:val="00FD0451"/>
    <w:rsid w:val="00FE4BB2"/>
    <w:rsid w:val="00FE4F76"/>
    <w:rsid w:val="00FF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8BB838"/>
  <w15:docId w15:val="{5456CFFE-FC25-4343-83AD-864E7B50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77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30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4F301E"/>
    <w:rPr>
      <w:kern w:val="2"/>
    </w:rPr>
  </w:style>
  <w:style w:type="paragraph" w:styleId="a5">
    <w:name w:val="footer"/>
    <w:basedOn w:val="a"/>
    <w:link w:val="a6"/>
    <w:rsid w:val="004F30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4F301E"/>
    <w:rPr>
      <w:kern w:val="2"/>
    </w:rPr>
  </w:style>
  <w:style w:type="paragraph" w:styleId="a7">
    <w:name w:val="Balloon Text"/>
    <w:basedOn w:val="a"/>
    <w:link w:val="a8"/>
    <w:semiHidden/>
    <w:unhideWhenUsed/>
    <w:rsid w:val="00BA4D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BA4D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5611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>ntuh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國立臺灣大學附設醫院作業基金</dc:title>
  <dc:creator>ntuh</dc:creator>
  <cp:lastModifiedBy>吳欣頻-總院-主計室</cp:lastModifiedBy>
  <cp:revision>3</cp:revision>
  <cp:lastPrinted>2023-08-16T06:43:00Z</cp:lastPrinted>
  <dcterms:created xsi:type="dcterms:W3CDTF">2025-08-15T10:44:00Z</dcterms:created>
  <dcterms:modified xsi:type="dcterms:W3CDTF">2025-08-15T11:11:00Z</dcterms:modified>
</cp:coreProperties>
</file>